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FA1" w:rsidRPr="00906FA1" w:rsidRDefault="00906FA1" w:rsidP="00906FA1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906FA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906FA1" w:rsidRPr="00906FA1" w:rsidRDefault="00906FA1" w:rsidP="00906FA1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906FA1">
        <w:rPr>
          <w:rFonts w:ascii="Times New Roman" w:eastAsia="Calibri" w:hAnsi="Times New Roman" w:cs="Times New Roman"/>
          <w:sz w:val="24"/>
          <w:szCs w:val="24"/>
        </w:rPr>
        <w:t>по перечню рассылки</w:t>
      </w:r>
    </w:p>
    <w:p w:rsidR="00906FA1" w:rsidRPr="00906FA1" w:rsidRDefault="00906FA1" w:rsidP="00906FA1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906FA1" w:rsidRPr="00906FA1" w:rsidRDefault="00906FA1" w:rsidP="00906FA1">
      <w:pPr>
        <w:rPr>
          <w:rFonts w:ascii="Times New Roman" w:eastAsia="Calibri" w:hAnsi="Times New Roman" w:cs="Times New Roman"/>
          <w:sz w:val="24"/>
          <w:szCs w:val="24"/>
        </w:rPr>
      </w:pPr>
    </w:p>
    <w:p w:rsidR="00906FA1" w:rsidRPr="00906FA1" w:rsidRDefault="009B4ED8" w:rsidP="00906FA1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B4E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Исх. № 01-11082/22и от  17 ноября 2022 года</w:t>
      </w:r>
      <w:bookmarkStart w:id="0" w:name="_GoBack"/>
      <w:bookmarkEnd w:id="0"/>
    </w:p>
    <w:p w:rsidR="00906FA1" w:rsidRPr="00906FA1" w:rsidRDefault="00906FA1" w:rsidP="00906FA1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06FA1" w:rsidRPr="00906FA1" w:rsidRDefault="00906FA1" w:rsidP="00906FA1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906FA1" w:rsidRPr="00906FA1" w:rsidRDefault="00906FA1" w:rsidP="00906FA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06FA1" w:rsidRPr="00906FA1" w:rsidRDefault="00906FA1" w:rsidP="00906FA1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906FA1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906FA1" w:rsidRPr="00906FA1" w:rsidRDefault="00906FA1" w:rsidP="00906FA1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906FA1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906FA1" w:rsidRPr="00906FA1" w:rsidRDefault="00906FA1" w:rsidP="00906FA1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906FA1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октябре 2022 года </w:t>
      </w:r>
    </w:p>
    <w:p w:rsidR="00906FA1" w:rsidRPr="00906FA1" w:rsidRDefault="00906FA1" w:rsidP="00906FA1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906FA1" w:rsidRPr="00906FA1" w:rsidRDefault="00906FA1" w:rsidP="00906FA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F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 в октябре 2022 года.</w:t>
      </w:r>
    </w:p>
    <w:p w:rsidR="00906FA1" w:rsidRPr="00906FA1" w:rsidRDefault="00906FA1" w:rsidP="00906FA1">
      <w:pPr>
        <w:tabs>
          <w:tab w:val="right" w:pos="9355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F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06FA1" w:rsidRPr="00906FA1" w:rsidRDefault="00906FA1" w:rsidP="00906FA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6F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906FA1" w:rsidRPr="00906FA1" w:rsidRDefault="00906FA1" w:rsidP="00906FA1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FA1"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 w:rsidRPr="00906FA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906FA1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906FA1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 w:rsidRPr="00906FA1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906FA1">
        <w:rPr>
          <w:rFonts w:ascii="Times New Roman" w:eastAsia="Calibri" w:hAnsi="Times New Roman" w:cs="Times New Roman"/>
          <w:sz w:val="24"/>
          <w:szCs w:val="24"/>
        </w:rPr>
        <w:t>В</w:t>
      </w:r>
      <w:r w:rsidRPr="00906FA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06FA1">
        <w:rPr>
          <w:rFonts w:ascii="Times New Roman" w:eastAsia="Calibri" w:hAnsi="Times New Roman" w:cs="Times New Roman"/>
          <w:sz w:val="24"/>
          <w:szCs w:val="24"/>
        </w:rPr>
        <w:t xml:space="preserve">октябре, по данным государственной наблюдательной сети (приложение 1), в целом по городу отмечался повышенный уровень загрязнения атмосферного воздуха, который определялся содержанием оксида углерода (СИ=1,2 и НП=1,8 %).   </w:t>
      </w:r>
    </w:p>
    <w:p w:rsidR="00906FA1" w:rsidRPr="00906FA1" w:rsidRDefault="00906FA1" w:rsidP="00906FA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FA1">
        <w:rPr>
          <w:rFonts w:ascii="Times New Roman" w:eastAsia="Calibri" w:hAnsi="Times New Roman" w:cs="Times New Roman"/>
          <w:b/>
          <w:sz w:val="24"/>
          <w:szCs w:val="24"/>
        </w:rPr>
        <w:tab/>
        <w:t>Характеристика загрязнения атмосферы.</w:t>
      </w:r>
      <w:r w:rsidRPr="00906F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разовая концентрация оксида углерода достигала 1,2 </w:t>
      </w:r>
      <w:proofErr w:type="spell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06FA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906FA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утренние часы 12 октября в районе «</w:t>
      </w:r>
      <w:proofErr w:type="spell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Зябликово</w:t>
      </w:r>
      <w:proofErr w:type="spellEnd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» Южного административного округа г. Москвы.</w:t>
      </w:r>
    </w:p>
    <w:p w:rsidR="00906FA1" w:rsidRPr="00906FA1" w:rsidRDefault="00906FA1" w:rsidP="00906F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Концентрации взвешенных веществ, диоксида и оксида азота, формальдегида, сероводорода, фенола, хлорида водорода, аммиака, ацетона, бензола, толуола, ксилола        и этилбензола в атмосферном воздухе в целом по городу не превышали установленных гигиенических нормативов. Содержание диоксида серы было ниже предела обнаружения.</w:t>
      </w:r>
    </w:p>
    <w:p w:rsidR="00906FA1" w:rsidRPr="00906FA1" w:rsidRDefault="00906FA1" w:rsidP="00906F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определяемых загрязняющих веществ                      не превышали </w:t>
      </w:r>
      <w:proofErr w:type="spell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06FA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906FA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906FA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06FA1" w:rsidRPr="00906FA1" w:rsidRDefault="00906FA1" w:rsidP="00906F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proofErr w:type="gram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 значения среднесуточных концентраций диоксида азота</w:t>
      </w:r>
      <w:proofErr w:type="gramEnd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0,2–0,4 </w:t>
      </w:r>
      <w:proofErr w:type="spell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06FA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906FA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906FA1" w:rsidRPr="00906FA1" w:rsidRDefault="00906FA1" w:rsidP="00906F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                   с предыдущим месяцем представлены на рисунке 1.</w:t>
      </w:r>
    </w:p>
    <w:p w:rsidR="00906FA1" w:rsidRPr="00906FA1" w:rsidRDefault="00906FA1" w:rsidP="00906F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FA1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8662" w:dyaOrig="31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25pt;height:159.65pt" o:ole="">
            <v:imagedata r:id="rId8" o:title=""/>
          </v:shape>
          <o:OLEObject Type="Embed" ProgID="MSGraph.Chart.8" ShapeID="_x0000_i1025" DrawAspect="Content" ObjectID="_1730268408" r:id="rId9">
            <o:FieldCodes>\s</o:FieldCodes>
          </o:OLEObject>
        </w:object>
      </w:r>
    </w:p>
    <w:p w:rsidR="00906FA1" w:rsidRPr="00906FA1" w:rsidRDefault="00906FA1" w:rsidP="00906FA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06FA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906FA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906FA1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906FA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906FA1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906FA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906FA1" w:rsidRPr="00906FA1" w:rsidRDefault="00906FA1" w:rsidP="00906FA1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06FA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сентябре и октябре 2022 г.</w:t>
      </w:r>
    </w:p>
    <w:p w:rsidR="00906FA1" w:rsidRPr="00906FA1" w:rsidRDefault="00906FA1" w:rsidP="00906FA1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06FA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906FA1" w:rsidRPr="00906FA1" w:rsidRDefault="00906FA1" w:rsidP="00906FA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</w:pP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 повысился за счет роста содержания оксида углерода. </w:t>
      </w:r>
    </w:p>
    <w:p w:rsidR="00906FA1" w:rsidRPr="00906FA1" w:rsidRDefault="00906FA1" w:rsidP="00906FA1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Московском регионе неблагоприятные для рассеивания  загрязняющих веществ    в атмосферном воздухе метеорологические условия (НМУ) отмечались 11-12, 13-14           и 14-15 октября 2022 года. Кратковременному накоплению загрязняющих веще</w:t>
      </w:r>
      <w:proofErr w:type="gram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             в пр</w:t>
      </w:r>
      <w:proofErr w:type="gramEnd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иземном слое атмосферы способствовало наличие задерживающих слоев инверсии температуры, слабые ветры переменных направлений и продолжительное отсутствие осадков. </w:t>
      </w:r>
      <w:proofErr w:type="gram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указанные дни прогнозы НМУ </w:t>
      </w:r>
      <w:r w:rsidRPr="00906FA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-ой степени опасности были составлены            и переданы только для отдельных источников выбросов предприятий, расположенных       в городах Московской области, где отсутствуют пункты государственной наблюдательной сети за загрязнением атмосферного воздуха. </w:t>
      </w:r>
      <w:proofErr w:type="gramEnd"/>
    </w:p>
    <w:p w:rsidR="00906FA1" w:rsidRPr="00906FA1" w:rsidRDefault="00906FA1" w:rsidP="00906FA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6F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906FA1" w:rsidRPr="00906FA1" w:rsidRDefault="00906FA1" w:rsidP="00906FA1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Повышенный уровень загрязнения атмосферного воздуха был зарегистрирован        в Щелкове (СИ=1,7, НП=3,3%) и Электростали (СИ=1,3, НП=3,3%).</w:t>
      </w:r>
    </w:p>
    <w:p w:rsidR="00906FA1" w:rsidRPr="00906FA1" w:rsidRDefault="00906FA1" w:rsidP="00906FA1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Щелкове повышенный уровень загрязнения атмосферного воздуха определялся содержанием хлорида водорода, наибольшие из </w:t>
      </w:r>
      <w:proofErr w:type="gram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разовых</w:t>
      </w:r>
      <w:proofErr w:type="gramEnd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концентрации которого                 - 1,1 </w:t>
      </w:r>
      <w:proofErr w:type="spell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06FA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906FA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1,7 </w:t>
      </w:r>
      <w:proofErr w:type="spell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06FA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906FA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были зарегистрированы</w:t>
      </w:r>
      <w:r w:rsidRPr="00906FA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стационарном посту государственной наблюдательной сети, расположенном на ул. Комсомольской, вблизи жилого дома № 4.</w:t>
      </w:r>
    </w:p>
    <w:p w:rsidR="00906FA1" w:rsidRPr="00906FA1" w:rsidRDefault="00906FA1" w:rsidP="00906FA1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Электростали повышенный уровень загрязнения атмосферного воздуха определялся содержанием диоксида азота, максимальная разовая концентрация которого (1,3 </w:t>
      </w:r>
      <w:proofErr w:type="spell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06FA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906FA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) была зарегистрирована</w:t>
      </w:r>
      <w:r w:rsidRPr="00906FA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стационарном посту государственной наблюдательной сети, расположенном на ул. Мичурина, в районе дома № 2А.</w:t>
      </w:r>
    </w:p>
    <w:p w:rsidR="00906FA1" w:rsidRPr="00906FA1" w:rsidRDefault="00906FA1" w:rsidP="00906FA1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Воскресенске, Дзержинском, Клину, Коломне, Мытищах, Подольске                      и Серпухове был низкий уровень загрязнения воздуха. </w:t>
      </w:r>
    </w:p>
    <w:p w:rsidR="00906FA1" w:rsidRPr="00906FA1" w:rsidRDefault="00906FA1" w:rsidP="00906FA1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Среднемесячная концентрация формальдегида в атмосферном воздухе Серпухова составила 1,7 </w:t>
      </w:r>
      <w:proofErr w:type="spell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06FA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906FA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906FA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906FA1" w:rsidRPr="00906FA1" w:rsidRDefault="00906FA1" w:rsidP="00906FA1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повысился уровень загрязнения атмосферного воздуха в Щелкове (за счет роста концентраций хлорида водорода)               и в Электростали (за счет роста концентраций диоксида азота). </w:t>
      </w:r>
    </w:p>
    <w:p w:rsidR="00906FA1" w:rsidRPr="00906FA1" w:rsidRDefault="00906FA1" w:rsidP="00906FA1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Hlk108631533"/>
      <w:proofErr w:type="gram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октября эпизодических обследований  загрязнения атмосферного воздуха Московской области </w:t>
      </w:r>
      <w:bookmarkEnd w:id="1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Клин (г. Клин,                     пл. Советская, д. 1 и Волоколамское шоссе, д .25, д. </w:t>
      </w:r>
      <w:proofErr w:type="spell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Новощапово</w:t>
      </w:r>
      <w:proofErr w:type="spellEnd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2), г. Серпухов         (ул. Пролетарская, д. 86 и ул. Химиков, д. 1), </w:t>
      </w:r>
      <w:proofErr w:type="spell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Люберцы (д. </w:t>
      </w:r>
      <w:proofErr w:type="spell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Мотяково</w:t>
      </w:r>
      <w:proofErr w:type="spellEnd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59, стр. 19), </w:t>
      </w:r>
      <w:proofErr w:type="spell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Балашиха (д. </w:t>
      </w:r>
      <w:proofErr w:type="spell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Фенино</w:t>
      </w:r>
      <w:proofErr w:type="spellEnd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58), </w:t>
      </w:r>
      <w:proofErr w:type="spell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proofErr w:type="gramEnd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Пушкино (Ярославское шоссе, 33-й км, стр. 18            и г. Пушкино, Московский пр-т, д. 1), г. Видное (ул. 8-я Линия, д. 10Б и 30-й километр Каширского шоссе, д. 7, стр. 1), </w:t>
      </w:r>
      <w:proofErr w:type="spell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Воскресенск (п. Виноградово, ул. 8 марта, д. 35, стр. 1, г. Воскресенск, ул. Московская, д. 32), </w:t>
      </w:r>
      <w:proofErr w:type="spell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Коломна (с. Мячково, комплекс по переработке отходов (КПО) «Юг» и</w:t>
      </w:r>
      <w:proofErr w:type="gramEnd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г. Коломна, ул. Партизан, д. 42), г. Электросталь (ул. Второва,        д. 10 и бульвар 60-летия Победы, д. 14) превышений предельно допустимых концентраций определяемых загрязняющих веществ не выявили.</w:t>
      </w:r>
      <w:proofErr w:type="gramEnd"/>
    </w:p>
    <w:p w:rsidR="00906FA1" w:rsidRPr="00906FA1" w:rsidRDefault="00906FA1" w:rsidP="00906FA1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6FA1" w:rsidRPr="00906FA1" w:rsidRDefault="00906FA1" w:rsidP="00906FA1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06FA1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906FA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906FA1" w:rsidRPr="00906FA1" w:rsidRDefault="00906FA1" w:rsidP="00906FA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FA1">
        <w:rPr>
          <w:rFonts w:ascii="Times New Roman" w:eastAsia="Calibri" w:hAnsi="Times New Roman" w:cs="Times New Roman"/>
          <w:sz w:val="24"/>
          <w:szCs w:val="24"/>
        </w:rPr>
        <w:tab/>
        <w:t xml:space="preserve">По данным сети наблюдений за загрязнением поверхностных вод суши (приложение 2), в октябре на водных объектах Московского региона наблюдался гидрологический режим летне-осенней межени. </w:t>
      </w:r>
    </w:p>
    <w:p w:rsidR="00906FA1" w:rsidRPr="00906FA1" w:rsidRDefault="00906FA1" w:rsidP="00906FA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FA1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5,5</w:t>
      </w:r>
      <w:proofErr w:type="gramStart"/>
      <w:r w:rsidRPr="00906FA1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906FA1">
        <w:rPr>
          <w:rFonts w:ascii="Times New Roman" w:eastAsia="Calibri" w:hAnsi="Times New Roman" w:cs="Times New Roman"/>
          <w:sz w:val="24"/>
          <w:szCs w:val="24"/>
        </w:rPr>
        <w:t xml:space="preserve">        (р. Дубна выше п. Вербилки) до 10,4°С (р. Медвенка ниже деревни Большое </w:t>
      </w:r>
      <w:proofErr w:type="spellStart"/>
      <w:r w:rsidRPr="00906FA1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906FA1">
        <w:rPr>
          <w:rFonts w:ascii="Times New Roman" w:eastAsia="Calibri" w:hAnsi="Times New Roman" w:cs="Times New Roman"/>
          <w:sz w:val="24"/>
          <w:szCs w:val="24"/>
        </w:rPr>
        <w:t xml:space="preserve">). </w:t>
      </w:r>
    </w:p>
    <w:p w:rsidR="00906FA1" w:rsidRPr="00906FA1" w:rsidRDefault="00906FA1" w:rsidP="00906FA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FA1">
        <w:rPr>
          <w:rFonts w:ascii="Times New Roman" w:eastAsia="Calibri" w:hAnsi="Times New Roman" w:cs="Times New Roman"/>
          <w:sz w:val="24"/>
          <w:szCs w:val="24"/>
        </w:rPr>
        <w:lastRenderedPageBreak/>
        <w:tab/>
        <w:t xml:space="preserve">Реакция водной среды по водородному показателю рН в целом была в пределах нормы: среднее значение составляло рН=8,0 (при норме рН=6,5-8,5). Минимальное значение водородного показателя (рН=7,1) наблюдалось в воде р. </w:t>
      </w:r>
      <w:proofErr w:type="spellStart"/>
      <w:r w:rsidRPr="00906FA1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906FA1">
        <w:rPr>
          <w:rFonts w:ascii="Times New Roman" w:eastAsia="Calibri" w:hAnsi="Times New Roman" w:cs="Times New Roman"/>
          <w:sz w:val="24"/>
          <w:szCs w:val="24"/>
        </w:rPr>
        <w:t xml:space="preserve"> ниже                 г. Рошали, а максимальное (рН=8,4) – в воде </w:t>
      </w:r>
      <w:proofErr w:type="spellStart"/>
      <w:r w:rsidRPr="00906FA1">
        <w:rPr>
          <w:rFonts w:ascii="Times New Roman" w:eastAsia="Calibri" w:hAnsi="Times New Roman" w:cs="Times New Roman"/>
          <w:sz w:val="24"/>
          <w:szCs w:val="24"/>
        </w:rPr>
        <w:t>Озернинского</w:t>
      </w:r>
      <w:proofErr w:type="spellEnd"/>
      <w:r w:rsidRPr="00906FA1">
        <w:rPr>
          <w:rFonts w:ascii="Times New Roman" w:eastAsia="Calibri" w:hAnsi="Times New Roman" w:cs="Times New Roman"/>
          <w:sz w:val="24"/>
          <w:szCs w:val="24"/>
        </w:rPr>
        <w:t xml:space="preserve"> водохранилища у деревни </w:t>
      </w:r>
      <w:proofErr w:type="spellStart"/>
      <w:r w:rsidRPr="00906FA1">
        <w:rPr>
          <w:rFonts w:ascii="Times New Roman" w:eastAsia="Calibri" w:hAnsi="Times New Roman" w:cs="Times New Roman"/>
          <w:sz w:val="24"/>
          <w:szCs w:val="24"/>
        </w:rPr>
        <w:t>Нововолково</w:t>
      </w:r>
      <w:proofErr w:type="spellEnd"/>
      <w:r w:rsidRPr="00906FA1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906FA1">
        <w:rPr>
          <w:rFonts w:ascii="Times New Roman" w:eastAsia="Calibri" w:hAnsi="Times New Roman" w:cs="Times New Roman"/>
          <w:sz w:val="24"/>
          <w:szCs w:val="24"/>
        </w:rPr>
        <w:tab/>
      </w:r>
    </w:p>
    <w:p w:rsidR="00906FA1" w:rsidRPr="00906FA1" w:rsidRDefault="00906FA1" w:rsidP="00906F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FA1">
        <w:rPr>
          <w:rFonts w:ascii="Times New Roman" w:eastAsia="Calibri" w:hAnsi="Times New Roman" w:cs="Times New Roman"/>
          <w:sz w:val="24"/>
          <w:szCs w:val="24"/>
        </w:rPr>
        <w:tab/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7,4 мг/л (при норме     не ниже 6,0 мг/л). Минимальное содержание растворенного в воде кислорода (4,2 мг/л) было зарегистрировано в воде р. </w:t>
      </w:r>
      <w:proofErr w:type="spell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Рошали, а максимальное</w:t>
      </w:r>
      <w:r w:rsidRPr="00906F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(8,2 мг/л) –       в воде Можайского водохранилища у деревни </w:t>
      </w:r>
      <w:proofErr w:type="spell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Красновидово</w:t>
      </w:r>
      <w:proofErr w:type="spellEnd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06FA1" w:rsidRPr="00906FA1" w:rsidRDefault="00906FA1" w:rsidP="00906F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Концентрация взвешенных веществ в воде водных объектов составляла в среднем   6,3 мг/л, при этом максимальное содержание взвешенных веществ (27,4 мг/л) было зарегистрировано в воде р. Медвенки ниже деревни Большое </w:t>
      </w:r>
      <w:proofErr w:type="spell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Сареево</w:t>
      </w:r>
      <w:proofErr w:type="spellEnd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минимальное    (2,0 мг/л) – в воде р. Кунья выше г. Краснозаводска. </w:t>
      </w:r>
    </w:p>
    <w:p w:rsidR="00906FA1" w:rsidRPr="00906FA1" w:rsidRDefault="00906FA1" w:rsidP="00906FA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6FA1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906FA1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906FA1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906FA1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906FA1">
        <w:rPr>
          <w:rFonts w:ascii="Times New Roman" w:eastAsia="Calibri" w:hAnsi="Times New Roman" w:cs="Times New Roman"/>
          <w:sz w:val="24"/>
          <w:szCs w:val="24"/>
        </w:rPr>
        <w:t xml:space="preserve"> в среднем                 не превышало 2 ПДК</w:t>
      </w:r>
      <w:r w:rsidRPr="00906FA1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906FA1">
        <w:rPr>
          <w:rFonts w:ascii="Times New Roman" w:eastAsia="Calibri" w:hAnsi="Times New Roman" w:cs="Times New Roman"/>
          <w:sz w:val="24"/>
          <w:szCs w:val="24"/>
        </w:rPr>
        <w:t xml:space="preserve">. Максимальное содержание </w:t>
      </w:r>
      <w:proofErr w:type="spellStart"/>
      <w:r w:rsidRPr="00906FA1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906FA1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906FA1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906FA1">
        <w:rPr>
          <w:rFonts w:ascii="Times New Roman" w:eastAsia="Calibri" w:hAnsi="Times New Roman" w:cs="Times New Roman"/>
          <w:sz w:val="24"/>
          <w:szCs w:val="24"/>
        </w:rPr>
        <w:t xml:space="preserve">(6 ПДК) было зарегистрировано в воде р. </w:t>
      </w:r>
      <w:proofErr w:type="spellStart"/>
      <w:r w:rsidRPr="00906FA1"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 w:rsidRPr="00906FA1">
        <w:rPr>
          <w:rFonts w:ascii="Times New Roman" w:eastAsia="Calibri" w:hAnsi="Times New Roman" w:cs="Times New Roman"/>
          <w:sz w:val="24"/>
          <w:szCs w:val="24"/>
        </w:rPr>
        <w:t xml:space="preserve"> ниже г. Куровское,      а минимальное (менее ПДК) – в воде р. Ламы ниже села Егорье. Содержание </w:t>
      </w:r>
      <w:proofErr w:type="spellStart"/>
      <w:r w:rsidRPr="00906FA1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906FA1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в среднем было в пределах норматива ПДК Максимальное содержание </w:t>
      </w:r>
      <w:proofErr w:type="spellStart"/>
      <w:r w:rsidRPr="00906FA1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906FA1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          (5 ПДК) было зарегистрировано в воде р. </w:t>
      </w:r>
      <w:proofErr w:type="spellStart"/>
      <w:r w:rsidRPr="00906FA1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906FA1">
        <w:rPr>
          <w:rFonts w:ascii="Times New Roman" w:eastAsia="Calibri" w:hAnsi="Times New Roman" w:cs="Times New Roman"/>
          <w:sz w:val="24"/>
          <w:szCs w:val="24"/>
        </w:rPr>
        <w:t xml:space="preserve"> выше г. Рошали, а минимальное (менее ПДК) – в воде р. </w:t>
      </w:r>
      <w:proofErr w:type="spellStart"/>
      <w:r w:rsidRPr="00906FA1">
        <w:rPr>
          <w:rFonts w:ascii="Times New Roman" w:eastAsia="Calibri" w:hAnsi="Times New Roman" w:cs="Times New Roman"/>
          <w:sz w:val="24"/>
          <w:szCs w:val="24"/>
        </w:rPr>
        <w:t>Вори</w:t>
      </w:r>
      <w:proofErr w:type="spellEnd"/>
      <w:r w:rsidRPr="00906FA1">
        <w:rPr>
          <w:rFonts w:ascii="Times New Roman" w:eastAsia="Calibri" w:hAnsi="Times New Roman" w:cs="Times New Roman"/>
          <w:sz w:val="24"/>
          <w:szCs w:val="24"/>
        </w:rPr>
        <w:t xml:space="preserve"> в районе г. Красноармейска. </w:t>
      </w:r>
      <w:r w:rsidRPr="00906FA1">
        <w:rPr>
          <w:rFonts w:ascii="Times New Roman" w:eastAsia="Calibri" w:hAnsi="Times New Roman" w:cs="Times New Roman"/>
          <w:sz w:val="24"/>
          <w:szCs w:val="24"/>
        </w:rPr>
        <w:tab/>
      </w:r>
    </w:p>
    <w:p w:rsidR="00906FA1" w:rsidRPr="00906FA1" w:rsidRDefault="00906FA1" w:rsidP="00906FA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FA1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была в пределах ПДК, аммонийного азота – 2 ПДК, нитритного азота – 4 ПДК. </w:t>
      </w:r>
      <w:proofErr w:type="gramStart"/>
      <w:r w:rsidRPr="00906FA1">
        <w:rPr>
          <w:rFonts w:ascii="Times New Roman" w:eastAsia="Calibri" w:hAnsi="Times New Roman" w:cs="Times New Roman"/>
          <w:sz w:val="24"/>
          <w:szCs w:val="24"/>
        </w:rPr>
        <w:t xml:space="preserve">Максимальное содержание аммонийного азота         (36 ПДК, уровень высокого загрязнения /ВЗ/) было зарегистрировано в воде р. </w:t>
      </w:r>
      <w:proofErr w:type="spellStart"/>
      <w:r w:rsidRPr="00906FA1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906FA1">
        <w:rPr>
          <w:rFonts w:ascii="Times New Roman" w:eastAsia="Calibri" w:hAnsi="Times New Roman" w:cs="Times New Roman"/>
          <w:sz w:val="24"/>
          <w:szCs w:val="24"/>
        </w:rPr>
        <w:t xml:space="preserve"> ниже г. Рошали, нитритного азота (13 ПДК, уровень ВЗ) – в воде р. </w:t>
      </w:r>
      <w:proofErr w:type="spellStart"/>
      <w:r w:rsidRPr="00906FA1">
        <w:rPr>
          <w:rFonts w:ascii="Times New Roman" w:eastAsia="Calibri" w:hAnsi="Times New Roman" w:cs="Times New Roman"/>
          <w:sz w:val="24"/>
          <w:szCs w:val="24"/>
        </w:rPr>
        <w:t>Закзы</w:t>
      </w:r>
      <w:proofErr w:type="spellEnd"/>
      <w:r w:rsidRPr="00906FA1">
        <w:rPr>
          <w:rFonts w:ascii="Times New Roman" w:eastAsia="Calibri" w:hAnsi="Times New Roman" w:cs="Times New Roman"/>
          <w:sz w:val="24"/>
          <w:szCs w:val="24"/>
        </w:rPr>
        <w:t xml:space="preserve"> в черте деревни Большое </w:t>
      </w:r>
      <w:proofErr w:type="spellStart"/>
      <w:r w:rsidRPr="00906FA1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906FA1">
        <w:rPr>
          <w:rFonts w:ascii="Times New Roman" w:eastAsia="Calibri" w:hAnsi="Times New Roman" w:cs="Times New Roman"/>
          <w:sz w:val="24"/>
          <w:szCs w:val="24"/>
        </w:rPr>
        <w:t xml:space="preserve"> и р. Пахры ниже г. Подольска (ниже места впадения р. </w:t>
      </w:r>
      <w:proofErr w:type="spellStart"/>
      <w:r w:rsidRPr="00906FA1">
        <w:rPr>
          <w:rFonts w:ascii="Times New Roman" w:eastAsia="Calibri" w:hAnsi="Times New Roman" w:cs="Times New Roman"/>
          <w:sz w:val="24"/>
          <w:szCs w:val="24"/>
        </w:rPr>
        <w:t>Битцы</w:t>
      </w:r>
      <w:proofErr w:type="spellEnd"/>
      <w:r w:rsidRPr="00906FA1">
        <w:rPr>
          <w:rFonts w:ascii="Times New Roman" w:eastAsia="Calibri" w:hAnsi="Times New Roman" w:cs="Times New Roman"/>
          <w:sz w:val="24"/>
          <w:szCs w:val="24"/>
        </w:rPr>
        <w:t>), нитратного азота (2 ПДК) – в р. Лама ниже села Егорье.</w:t>
      </w:r>
      <w:proofErr w:type="gramEnd"/>
      <w:r w:rsidRPr="00906FA1">
        <w:rPr>
          <w:rFonts w:ascii="Times New Roman" w:eastAsia="Calibri" w:hAnsi="Times New Roman" w:cs="Times New Roman"/>
          <w:sz w:val="24"/>
          <w:szCs w:val="24"/>
        </w:rPr>
        <w:t xml:space="preserve"> Минимальное (менее ПДК) содержание было отмечено: нитритного азота - в воде р. </w:t>
      </w:r>
      <w:proofErr w:type="spellStart"/>
      <w:r w:rsidRPr="00906FA1"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 w:rsidRPr="00906FA1">
        <w:rPr>
          <w:rFonts w:ascii="Times New Roman" w:eastAsia="Calibri" w:hAnsi="Times New Roman" w:cs="Times New Roman"/>
          <w:sz w:val="24"/>
          <w:szCs w:val="24"/>
        </w:rPr>
        <w:t xml:space="preserve"> выше г. Куровское, аммонийного азота – в воде </w:t>
      </w:r>
      <w:proofErr w:type="spellStart"/>
      <w:r w:rsidRPr="00906FA1">
        <w:rPr>
          <w:rFonts w:ascii="Times New Roman" w:eastAsia="Calibri" w:hAnsi="Times New Roman" w:cs="Times New Roman"/>
          <w:sz w:val="24"/>
          <w:szCs w:val="24"/>
        </w:rPr>
        <w:t>Иваньковского</w:t>
      </w:r>
      <w:proofErr w:type="spellEnd"/>
      <w:r w:rsidRPr="00906FA1">
        <w:rPr>
          <w:rFonts w:ascii="Times New Roman" w:eastAsia="Calibri" w:hAnsi="Times New Roman" w:cs="Times New Roman"/>
          <w:sz w:val="24"/>
          <w:szCs w:val="24"/>
        </w:rPr>
        <w:t xml:space="preserve"> водохранилища у г. Дубны. </w:t>
      </w:r>
    </w:p>
    <w:p w:rsidR="00906FA1" w:rsidRPr="00906FA1" w:rsidRDefault="00906FA1" w:rsidP="00906FA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FA1"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</w:t>
      </w:r>
      <w:proofErr w:type="gramStart"/>
      <w:r w:rsidRPr="00906FA1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906FA1"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железа общего, свинца и никеля </w:t>
      </w:r>
      <w:r w:rsidRPr="00906FA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 среднем были менее ПДК, ионов меди – 2 ПДК, ионов цинка – 5 ПДК. Максимальное содержание ионов меди (8 ПДК) было зарегистрировано в воде р. Яузы в черте г. Москвы, ионов цинка (9 ПДК) - в воде р. Пахры ниже г. Подольска (ниже места впадения ручья Черного), ионов железа общего (14 ПДК) – в воде р. </w:t>
      </w:r>
      <w:proofErr w:type="spellStart"/>
      <w:r w:rsidRPr="00906FA1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906FA1">
        <w:rPr>
          <w:rFonts w:ascii="Times New Roman" w:eastAsia="Calibri" w:hAnsi="Times New Roman" w:cs="Times New Roman"/>
          <w:sz w:val="24"/>
          <w:szCs w:val="24"/>
        </w:rPr>
        <w:t xml:space="preserve"> выше г. Рошали.  </w:t>
      </w:r>
    </w:p>
    <w:p w:rsidR="00906FA1" w:rsidRPr="00906FA1" w:rsidRDefault="00906FA1" w:rsidP="00906FA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FA1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хлоридов, сульфатов, формальдегида, синтетических поверхностно-активных веществ (СПАВ) и нефтепродуктов в среднем не превышало нормативов ПДК, фенолов - 2 ПДК. Максимальное содержание фенолов (4 ПДК) было отмечено в воде        р. Яузы в черте г. Москвы, СПАВ (2 ПДК) и нефтепродуктов (6 ПДК) – в воде р. </w:t>
      </w:r>
      <w:proofErr w:type="spellStart"/>
      <w:r w:rsidRPr="00906FA1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906FA1">
        <w:rPr>
          <w:rFonts w:ascii="Times New Roman" w:eastAsia="Calibri" w:hAnsi="Times New Roman" w:cs="Times New Roman"/>
          <w:sz w:val="24"/>
          <w:szCs w:val="24"/>
        </w:rPr>
        <w:t xml:space="preserve"> выше г. Рошали. </w:t>
      </w:r>
    </w:p>
    <w:p w:rsidR="00906FA1" w:rsidRPr="00906FA1" w:rsidRDefault="00906FA1" w:rsidP="00906FA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FA1">
        <w:rPr>
          <w:rFonts w:ascii="Times New Roman" w:eastAsia="Calibri" w:hAnsi="Times New Roman" w:cs="Times New Roman"/>
          <w:sz w:val="24"/>
          <w:szCs w:val="24"/>
        </w:rPr>
        <w:tab/>
        <w:t xml:space="preserve">Всего в октябре 2022 года на водных объектах региона было зарегистрировано                                                                                      6 случаев ВЗ (таблица 1), случаев экстремально высокого загрязнения (ЭВЗ) зарегистрировано не было. Для сравнения: в октябре 2021 года было зарегистрировано                        15 случаев ВЗ, а случаев ЭВЗ зарегистрировано также не было. </w:t>
      </w:r>
    </w:p>
    <w:p w:rsidR="00906FA1" w:rsidRPr="00906FA1" w:rsidRDefault="00906FA1" w:rsidP="00906F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FA1">
        <w:rPr>
          <w:rFonts w:ascii="Times New Roman" w:eastAsia="Calibri" w:hAnsi="Times New Roman" w:cs="Times New Roman"/>
          <w:sz w:val="24"/>
          <w:szCs w:val="24"/>
        </w:rPr>
        <w:tab/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октябрем 2021 года в отчетный период в водных объектах Московского региона по контролируемым показателям качества воды наблюдалось снижение содержания взвешенных веществ и ионов железа общего, а также повышение температуры воды. По остальным контролируемым показателям качества воды водных объектов существенных изменений отмечено не было. </w:t>
      </w:r>
    </w:p>
    <w:p w:rsidR="00906FA1" w:rsidRPr="00906FA1" w:rsidRDefault="00906FA1" w:rsidP="00906FA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906FA1" w:rsidRPr="00906FA1" w:rsidRDefault="00906FA1" w:rsidP="00906FA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906FA1" w:rsidRPr="00906FA1" w:rsidRDefault="00906FA1" w:rsidP="00906FA1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октябре 2022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906FA1" w:rsidRPr="00906FA1" w:rsidTr="0005440F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</w:t>
            </w:r>
            <w:proofErr w:type="gramStart"/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906FA1" w:rsidRPr="00906FA1" w:rsidTr="000544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нитритный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05.10.2022</w:t>
            </w:r>
          </w:p>
        </w:tc>
      </w:tr>
      <w:tr w:rsidR="00906FA1" w:rsidRPr="00906FA1" w:rsidTr="000544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реки </w:t>
            </w:r>
            <w:proofErr w:type="spellStart"/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Битцы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10.10.2022</w:t>
            </w:r>
          </w:p>
        </w:tc>
      </w:tr>
      <w:tr w:rsidR="00906FA1" w:rsidRPr="00906FA1" w:rsidTr="000544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ручья Черного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10.10.2022</w:t>
            </w:r>
          </w:p>
        </w:tc>
      </w:tr>
      <w:tr w:rsidR="00906FA1" w:rsidRPr="00906FA1" w:rsidTr="000544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26.10.2022</w:t>
            </w:r>
          </w:p>
        </w:tc>
      </w:tr>
      <w:tr w:rsidR="00906FA1" w:rsidRPr="00906FA1" w:rsidTr="000544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25.10.2022</w:t>
            </w:r>
          </w:p>
        </w:tc>
      </w:tr>
      <w:tr w:rsidR="00906FA1" w:rsidRPr="00906FA1" w:rsidTr="000544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Нерская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Куровское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25.10.2022</w:t>
            </w:r>
          </w:p>
        </w:tc>
      </w:tr>
    </w:tbl>
    <w:p w:rsidR="00906FA1" w:rsidRPr="00906FA1" w:rsidRDefault="00906FA1" w:rsidP="00906FA1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</w:p>
    <w:p w:rsidR="00906FA1" w:rsidRPr="00906FA1" w:rsidRDefault="00906FA1" w:rsidP="00906F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октябре 2022 года были проанализированы осредненные данные по содержанию ряда загрязняющих веществ (</w:t>
      </w:r>
      <w:proofErr w:type="spell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906FA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906FA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в речной воде на расположенном в границах города участке реки от фонового створа (поселок </w:t>
      </w:r>
      <w:proofErr w:type="spell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контрольного створа (</w:t>
      </w:r>
      <w:proofErr w:type="spell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</w:t>
      </w:r>
      <w:proofErr w:type="gramEnd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анализа выявили четкую закономерность в изменении качества речной воды. Так, если       в фоновом створе у поселка </w:t>
      </w:r>
      <w:proofErr w:type="spell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концентрации перечисленных </w:t>
      </w:r>
      <w:r w:rsidRPr="00906FA1">
        <w:rPr>
          <w:rFonts w:ascii="Times New Roman" w:eastAsia="Calibri" w:hAnsi="Times New Roman" w:cs="Times New Roman"/>
          <w:sz w:val="24"/>
          <w:szCs w:val="24"/>
        </w:rPr>
        <w:t>выше</w:t>
      </w:r>
      <w:r w:rsidRPr="00906FA1">
        <w:rPr>
          <w:rFonts w:ascii="Calibri" w:eastAsia="Calibri" w:hAnsi="Calibri" w:cs="Times New Roman"/>
          <w:sz w:val="26"/>
        </w:rPr>
        <w:t xml:space="preserve"> </w:t>
      </w:r>
      <w:r w:rsidRPr="00906FA1">
        <w:rPr>
          <w:rFonts w:ascii="Times New Roman" w:eastAsia="Calibri" w:hAnsi="Times New Roman" w:cs="Times New Roman"/>
          <w:sz w:val="24"/>
          <w:szCs w:val="24"/>
        </w:rPr>
        <w:t>ингредиентов</w:t>
      </w:r>
      <w:r w:rsidRPr="00906FA1">
        <w:rPr>
          <w:rFonts w:ascii="Calibri" w:eastAsia="Calibri" w:hAnsi="Calibri" w:cs="Times New Roman"/>
          <w:sz w:val="26"/>
        </w:rPr>
        <w:t xml:space="preserve"> </w:t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находились в пределах </w:t>
      </w:r>
      <w:proofErr w:type="gram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менее ПДК до 2 ПДК, </w:t>
      </w:r>
      <w:proofErr w:type="gram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proofErr w:type="gramEnd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контрольном створе     (в районе </w:t>
      </w:r>
      <w:proofErr w:type="spell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из-за поступления сточных вод предприятий          их значения повышались до 1-3 ПДК (рисунок 2). </w:t>
      </w:r>
    </w:p>
    <w:p w:rsidR="00906FA1" w:rsidRPr="00906FA1" w:rsidRDefault="00906FA1" w:rsidP="00906FA1">
      <w:pPr>
        <w:ind w:firstLine="851"/>
        <w:jc w:val="center"/>
      </w:pPr>
      <w:r w:rsidRPr="00906FA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906FA1">
        <w:rPr>
          <w:noProof/>
          <w:lang w:eastAsia="ru-RU"/>
        </w:rPr>
        <w:drawing>
          <wp:inline distT="0" distB="0" distL="0" distR="0" wp14:anchorId="2DF9B073" wp14:editId="5EF30A1C">
            <wp:extent cx="5645426" cy="3737113"/>
            <wp:effectExtent l="0" t="0" r="12700" b="1587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06FA1" w:rsidRPr="00906FA1" w:rsidRDefault="00906FA1" w:rsidP="00906FA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06FA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906FA1" w:rsidRPr="00906FA1" w:rsidRDefault="00906FA1" w:rsidP="00906FA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906FA1">
        <w:rPr>
          <w:rFonts w:ascii="Times New Roman" w:eastAsia="Calibri" w:hAnsi="Times New Roman" w:cs="Times New Roman"/>
          <w:b/>
          <w:sz w:val="20"/>
          <w:szCs w:val="20"/>
        </w:rPr>
        <w:t>в черте г. Москвы в октябре 2022 года</w:t>
      </w:r>
    </w:p>
    <w:p w:rsidR="00906FA1" w:rsidRPr="00906FA1" w:rsidRDefault="00906FA1" w:rsidP="00906FA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06FA1" w:rsidRPr="00906FA1" w:rsidRDefault="00906FA1" w:rsidP="00906FA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06FA1" w:rsidRPr="00906FA1" w:rsidRDefault="00906FA1" w:rsidP="00906F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06FA1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906FA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октябре 2022 года на территории Москвы                     и Московской области оставалась стабильной. Значения плотности радиоактивных выпадений из атмосферы и мощности </w:t>
      </w:r>
      <w:proofErr w:type="spellStart"/>
      <w:r w:rsidRPr="00906FA1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906FA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 w:rsidRPr="00906FA1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906FA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906FA1" w:rsidRPr="00906FA1" w:rsidRDefault="00906FA1" w:rsidP="00906FA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06FA1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Средние значения концентрации радиоактивных аэрозолей в воздухе, по данным метеостанций (МС) Подмосковная и Тушино, составляли 10,6х10</w:t>
      </w:r>
      <w:r w:rsidRPr="00906FA1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906FA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9,7х10</w:t>
      </w:r>
      <w:r w:rsidRPr="00906FA1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906FA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906FA1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3 </w:t>
      </w:r>
      <w:r w:rsidRPr="00906FA1">
        <w:rPr>
          <w:rFonts w:ascii="Times New Roman" w:eastAsia="Times New Roman" w:hAnsi="Times New Roman" w:cs="Times New Roman"/>
          <w:sz w:val="24"/>
          <w:szCs w:val="20"/>
          <w:lang w:eastAsia="ru-RU"/>
        </w:rPr>
        <w:t>соответственно.</w:t>
      </w:r>
    </w:p>
    <w:p w:rsidR="00906FA1" w:rsidRPr="00906FA1" w:rsidRDefault="00906FA1" w:rsidP="00906F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06FA1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ab/>
        <w:t xml:space="preserve">Плотность среднесуточных выпадений суммарной бета-активности по данным    МС, расположенных в районе Балчуга, </w:t>
      </w:r>
      <w:r w:rsidRPr="00906F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 w:rsidRPr="00906FA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 и Тушина, а также МС Подмосковной, составляла от 1,4         до 1,7 Бк/м</w:t>
      </w:r>
      <w:proofErr w:type="gramStart"/>
      <w:r w:rsidRPr="00906FA1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906FA1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 </w:t>
      </w:r>
      <w:r w:rsidRPr="00906FA1">
        <w:rPr>
          <w:rFonts w:ascii="Times New Roman" w:eastAsia="Times New Roman" w:hAnsi="Times New Roman" w:cs="Times New Roman"/>
          <w:sz w:val="24"/>
          <w:szCs w:val="20"/>
          <w:lang w:eastAsia="ru-RU"/>
        </w:rPr>
        <w:t>в сутки.</w:t>
      </w:r>
    </w:p>
    <w:p w:rsidR="00906FA1" w:rsidRPr="00906FA1" w:rsidRDefault="00906FA1" w:rsidP="00906F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06FA1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906FA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 w:rsidRPr="00906FA1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906FA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0,10 до 0,14 </w:t>
      </w:r>
      <w:proofErr w:type="spellStart"/>
      <w:r w:rsidRPr="00906FA1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906FA1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906FA1" w:rsidRPr="00906FA1" w:rsidRDefault="00906FA1" w:rsidP="00906F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06FA1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906FA1" w:rsidRPr="00906FA1" w:rsidRDefault="00906FA1" w:rsidP="00906FA1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06FA1" w:rsidRPr="00906FA1" w:rsidRDefault="00906FA1" w:rsidP="00906FA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FA1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906FA1" w:rsidRPr="00906FA1" w:rsidRDefault="00906FA1" w:rsidP="00906FA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6FA1" w:rsidRPr="00906FA1" w:rsidRDefault="00906FA1" w:rsidP="00906FA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6FA1" w:rsidRPr="00906FA1" w:rsidRDefault="00906FA1" w:rsidP="00906FA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6FA1" w:rsidRPr="00906FA1" w:rsidRDefault="00906FA1" w:rsidP="00906F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>Врио</w:t>
      </w:r>
      <w:proofErr w:type="spellEnd"/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руководителя Росгидромета</w:t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Н.В. Радькова  </w:t>
      </w:r>
    </w:p>
    <w:p w:rsidR="00906FA1" w:rsidRPr="00906FA1" w:rsidRDefault="00906FA1" w:rsidP="00906FA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Default="00906FA1" w:rsidP="00906F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FA1" w:rsidRDefault="00906FA1" w:rsidP="00906F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FA1" w:rsidRPr="00906FA1" w:rsidRDefault="00906FA1" w:rsidP="00906F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F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906FA1" w:rsidRPr="00906FA1" w:rsidRDefault="00906FA1" w:rsidP="00906F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06FA1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906FA1" w:rsidRPr="00906FA1" w:rsidRDefault="00906FA1" w:rsidP="00906F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06FA1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906FA1" w:rsidRPr="00906FA1" w:rsidRDefault="00906FA1" w:rsidP="00906F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06FA1" w:rsidRPr="00906FA1" w:rsidRDefault="00906FA1" w:rsidP="00906F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06FA1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2CD7C850" wp14:editId="6D2C6D5E">
            <wp:extent cx="6020435" cy="7088505"/>
            <wp:effectExtent l="0" t="0" r="0" b="0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70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A1" w:rsidRPr="00906FA1" w:rsidRDefault="00906FA1" w:rsidP="00906F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906FA1" w:rsidRPr="00906FA1" w:rsidRDefault="00906FA1" w:rsidP="00906F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06FA1" w:rsidRPr="00906FA1" w:rsidRDefault="00906FA1" w:rsidP="00906F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06FA1" w:rsidRPr="00906FA1" w:rsidRDefault="00906FA1" w:rsidP="00906F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06FA1" w:rsidRPr="00906FA1" w:rsidRDefault="00906FA1" w:rsidP="00906F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06FA1" w:rsidRPr="00906FA1" w:rsidRDefault="00906FA1" w:rsidP="00906F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06FA1" w:rsidRPr="00906FA1" w:rsidRDefault="00906FA1" w:rsidP="00906F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06FA1" w:rsidRPr="00906FA1" w:rsidRDefault="00906FA1" w:rsidP="00906F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06FA1" w:rsidRPr="00906FA1" w:rsidRDefault="00906FA1" w:rsidP="00906F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906FA1" w:rsidRPr="00906FA1" w:rsidTr="0005440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906FA1" w:rsidRPr="00906FA1" w:rsidTr="0005440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06FA1" w:rsidRPr="00906FA1" w:rsidTr="0005440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906FA1" w:rsidRPr="00906FA1" w:rsidTr="0005440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906FA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906FA1" w:rsidRPr="00906FA1" w:rsidTr="0005440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906FA1" w:rsidRPr="00906FA1" w:rsidTr="0005440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906FA1" w:rsidRPr="00906FA1" w:rsidTr="0005440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906FA1" w:rsidRPr="00906FA1" w:rsidTr="0005440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906FA1" w:rsidRPr="00906FA1" w:rsidTr="0005440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906FA1" w:rsidRPr="00906FA1" w:rsidTr="0005440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906FA1" w:rsidRPr="00906FA1" w:rsidTr="0005440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906FA1" w:rsidRPr="00906FA1" w:rsidTr="0005440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906FA1" w:rsidRPr="00906FA1" w:rsidTr="0005440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906FA1" w:rsidRPr="00906FA1" w:rsidTr="0005440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906FA1" w:rsidRPr="00906FA1" w:rsidTr="0005440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906FA1" w:rsidRPr="00906FA1" w:rsidTr="0005440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906FA1" w:rsidRPr="00906FA1" w:rsidTr="0005440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906FA1" w:rsidRPr="00906FA1" w:rsidRDefault="00906FA1" w:rsidP="00906FA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906FA1" w:rsidRPr="00906FA1" w:rsidRDefault="00906FA1" w:rsidP="00906FA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906FA1" w:rsidRPr="00906FA1" w:rsidRDefault="00906FA1" w:rsidP="00906FA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6FA1" w:rsidRPr="00906FA1" w:rsidRDefault="00906FA1" w:rsidP="00906FA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FA1" w:rsidRPr="00906FA1" w:rsidRDefault="00906FA1" w:rsidP="00906FA1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6FA1">
        <w:rPr>
          <w:rFonts w:ascii="Times New Roman" w:eastAsia="Calibri" w:hAnsi="Times New Roman" w:cs="Times New Roman"/>
          <w:sz w:val="24"/>
          <w:szCs w:val="24"/>
        </w:rPr>
        <w:tab/>
      </w:r>
      <w:r w:rsidRPr="00906FA1">
        <w:rPr>
          <w:rFonts w:ascii="Times New Roman" w:eastAsia="Calibri" w:hAnsi="Times New Roman" w:cs="Times New Roman"/>
          <w:sz w:val="24"/>
          <w:szCs w:val="24"/>
        </w:rPr>
        <w:tab/>
      </w:r>
      <w:r w:rsidRPr="00906FA1">
        <w:rPr>
          <w:rFonts w:ascii="Times New Roman" w:eastAsia="Calibri" w:hAnsi="Times New Roman" w:cs="Times New Roman"/>
          <w:sz w:val="24"/>
          <w:szCs w:val="24"/>
        </w:rPr>
        <w:tab/>
      </w:r>
      <w:r w:rsidRPr="00906FA1">
        <w:rPr>
          <w:rFonts w:ascii="Times New Roman" w:eastAsia="Calibri" w:hAnsi="Times New Roman" w:cs="Times New Roman"/>
          <w:sz w:val="24"/>
          <w:szCs w:val="24"/>
        </w:rPr>
        <w:tab/>
      </w:r>
      <w:r w:rsidRPr="00906FA1">
        <w:rPr>
          <w:rFonts w:ascii="Times New Roman" w:eastAsia="Calibri" w:hAnsi="Times New Roman" w:cs="Times New Roman"/>
          <w:sz w:val="24"/>
          <w:szCs w:val="24"/>
        </w:rPr>
        <w:tab/>
      </w:r>
      <w:r w:rsidRPr="00906FA1">
        <w:rPr>
          <w:rFonts w:ascii="Times New Roman" w:eastAsia="Calibri" w:hAnsi="Times New Roman" w:cs="Times New Roman"/>
          <w:sz w:val="24"/>
          <w:szCs w:val="24"/>
        </w:rPr>
        <w:tab/>
      </w:r>
      <w:r w:rsidRPr="00906FA1">
        <w:rPr>
          <w:rFonts w:ascii="Times New Roman" w:eastAsia="Calibri" w:hAnsi="Times New Roman" w:cs="Times New Roman"/>
          <w:sz w:val="24"/>
          <w:szCs w:val="24"/>
        </w:rPr>
        <w:tab/>
      </w:r>
      <w:r w:rsidRPr="00906FA1">
        <w:rPr>
          <w:rFonts w:ascii="Times New Roman" w:eastAsia="Calibri" w:hAnsi="Times New Roman" w:cs="Times New Roman"/>
          <w:sz w:val="24"/>
          <w:szCs w:val="24"/>
        </w:rPr>
        <w:tab/>
      </w:r>
      <w:r w:rsidRPr="00906FA1">
        <w:rPr>
          <w:rFonts w:ascii="Times New Roman" w:eastAsia="Calibri" w:hAnsi="Times New Roman" w:cs="Times New Roman"/>
          <w:sz w:val="24"/>
          <w:szCs w:val="24"/>
        </w:rPr>
        <w:tab/>
      </w:r>
      <w:r w:rsidRPr="00906FA1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906FA1" w:rsidRPr="00906FA1" w:rsidRDefault="00906FA1" w:rsidP="00906FA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06FA1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Москвы и Московской области, </w:t>
      </w:r>
    </w:p>
    <w:p w:rsidR="00906FA1" w:rsidRPr="00906FA1" w:rsidRDefault="00906FA1" w:rsidP="00906FA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06FA1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906FA1" w:rsidRPr="00906FA1" w:rsidRDefault="00906FA1" w:rsidP="00906FA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06FA1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906FA1" w:rsidRPr="00906FA1" w:rsidRDefault="00906FA1" w:rsidP="00906F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474"/>
        <w:gridCol w:w="3228"/>
        <w:gridCol w:w="1741"/>
        <w:gridCol w:w="1688"/>
        <w:gridCol w:w="1949"/>
      </w:tblGrid>
      <w:tr w:rsidR="00906FA1" w:rsidRPr="00906FA1" w:rsidTr="0005440F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906FA1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(восточнее)  плотины Иваньков-</w:t>
            </w:r>
            <w:proofErr w:type="spell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spellEnd"/>
            <w:proofErr w:type="gramEnd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gram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Трех-</w:t>
            </w:r>
            <w:proofErr w:type="spell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святское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906FA1" w:rsidRPr="00906FA1" w:rsidTr="0005440F">
        <w:trPr>
          <w:trHeight w:val="595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Ка-</w:t>
            </w:r>
            <w:proofErr w:type="spell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шира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К</w:t>
            </w: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шира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выше г. К</w:t>
            </w:r>
            <w:proofErr w:type="gram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Ко-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ломна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906FA1" w:rsidRPr="00906FA1" w:rsidTr="0005440F">
        <w:trPr>
          <w:trHeight w:val="545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spellStart"/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</w:t>
            </w:r>
            <w:proofErr w:type="spellEnd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-рея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</w:t>
            </w:r>
            <w:proofErr w:type="spellEnd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-рея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На-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</w:t>
            </w:r>
            <w:proofErr w:type="spellEnd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</w:t>
            </w: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ро-Фоминск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906FA1" w:rsidRPr="00906FA1" w:rsidTr="0005440F">
        <w:trPr>
          <w:trHeight w:val="588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1,4 км ниже    г. Звенигород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водозабора </w:t>
            </w:r>
            <w:proofErr w:type="spell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Рублевской</w:t>
            </w:r>
            <w:proofErr w:type="spellEnd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водопровод-ной</w:t>
            </w:r>
            <w:proofErr w:type="gramEnd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станции, 0,1 км ниже 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г. Москва; 0,3 км ниже Ба-</w:t>
            </w:r>
            <w:proofErr w:type="spell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бьегородской</w:t>
            </w:r>
            <w:proofErr w:type="spellEnd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Н.Мячково</w:t>
            </w:r>
            <w:proofErr w:type="spellEnd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1,5 км выше места </w:t>
            </w:r>
            <w:proofErr w:type="spellStart"/>
            <w:proofErr w:type="gram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Пахра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места </w:t>
            </w:r>
            <w:proofErr w:type="spellStart"/>
            <w:proofErr w:type="gram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Пехор</w:t>
            </w:r>
            <w:proofErr w:type="spellEnd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-ка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906FA1" w:rsidRPr="00906FA1" w:rsidTr="0005440F">
        <w:trPr>
          <w:trHeight w:val="537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Солнечногор-ский</w:t>
            </w:r>
            <w:proofErr w:type="spellEnd"/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0,4 км ниже   д. Павловская Слобода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906FA1" w:rsidRPr="00906FA1" w:rsidRDefault="00906FA1" w:rsidP="00906FA1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;     0,3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906FA1" w:rsidRPr="00906FA1" w:rsidRDefault="00906FA1" w:rsidP="00906FA1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6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proofErr w:type="gram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Чер-ный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0,2 км выше г. Куровское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1,4 км ниже   г. Куровское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Мариш-кино</w:t>
            </w:r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Мариш-кино</w:t>
            </w:r>
            <w:proofErr w:type="gramEnd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906FA1" w:rsidRPr="00906FA1" w:rsidTr="0005440F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A1" w:rsidRPr="00906FA1" w:rsidRDefault="00906FA1" w:rsidP="00906F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906FA1" w:rsidRPr="00906FA1" w:rsidRDefault="00906FA1" w:rsidP="00906FA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06FA1" w:rsidRPr="00906FA1" w:rsidRDefault="00906FA1" w:rsidP="00906F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6F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906FA1" w:rsidRPr="00906FA1" w:rsidRDefault="00906FA1" w:rsidP="00906FA1">
      <w:pPr>
        <w:rPr>
          <w:rFonts w:ascii="Times New Roman" w:eastAsia="Calibri" w:hAnsi="Times New Roman" w:cs="Times New Roman"/>
          <w:sz w:val="24"/>
          <w:szCs w:val="24"/>
        </w:rPr>
      </w:pPr>
    </w:p>
    <w:p w:rsidR="00906FA1" w:rsidRPr="00906FA1" w:rsidRDefault="00906FA1" w:rsidP="00906FA1">
      <w:pPr>
        <w:rPr>
          <w:rFonts w:ascii="Times New Roman" w:eastAsia="Calibri" w:hAnsi="Times New Roman" w:cs="Times New Roman"/>
          <w:sz w:val="24"/>
          <w:szCs w:val="24"/>
        </w:rPr>
      </w:pPr>
    </w:p>
    <w:p w:rsidR="00906FA1" w:rsidRPr="00906FA1" w:rsidRDefault="00906FA1" w:rsidP="00906FA1">
      <w:pPr>
        <w:rPr>
          <w:rFonts w:ascii="Times New Roman" w:eastAsia="Calibri" w:hAnsi="Times New Roman" w:cs="Times New Roman"/>
          <w:sz w:val="24"/>
          <w:szCs w:val="24"/>
        </w:rPr>
      </w:pPr>
    </w:p>
    <w:p w:rsidR="00906FA1" w:rsidRPr="00906FA1" w:rsidRDefault="00906FA1" w:rsidP="00906FA1">
      <w:pPr>
        <w:rPr>
          <w:rFonts w:ascii="Times New Roman" w:eastAsia="Calibri" w:hAnsi="Times New Roman" w:cs="Times New Roman"/>
          <w:sz w:val="24"/>
          <w:szCs w:val="24"/>
        </w:rPr>
      </w:pPr>
      <w:r w:rsidRPr="00906FA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27D754" wp14:editId="067C6239">
            <wp:extent cx="6064250" cy="4769485"/>
            <wp:effectExtent l="0" t="0" r="0" b="0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47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A1" w:rsidRPr="00906FA1" w:rsidRDefault="00906FA1" w:rsidP="00906FA1">
      <w:pPr>
        <w:rPr>
          <w:rFonts w:ascii="Calibri" w:eastAsia="Calibri" w:hAnsi="Calibri" w:cs="Times New Roman"/>
        </w:rPr>
      </w:pPr>
    </w:p>
    <w:p w:rsidR="00906FA1" w:rsidRPr="00906FA1" w:rsidRDefault="00906FA1" w:rsidP="00906FA1"/>
    <w:p w:rsidR="00906FA1" w:rsidRPr="00906FA1" w:rsidRDefault="00906FA1" w:rsidP="00906FA1"/>
    <w:p w:rsidR="00906FA1" w:rsidRPr="00906FA1" w:rsidRDefault="00906FA1" w:rsidP="00906FA1"/>
    <w:p w:rsidR="00906FA1" w:rsidRPr="00906FA1" w:rsidRDefault="00906FA1" w:rsidP="00906FA1"/>
    <w:p w:rsidR="00906FA1" w:rsidRPr="00906FA1" w:rsidRDefault="00906FA1" w:rsidP="00906FA1"/>
    <w:p w:rsidR="00906FA1" w:rsidRPr="00906FA1" w:rsidRDefault="00906FA1" w:rsidP="00906FA1"/>
    <w:p w:rsidR="00906FA1" w:rsidRPr="00906FA1" w:rsidRDefault="00906FA1" w:rsidP="00906FA1"/>
    <w:p w:rsidR="00906FA1" w:rsidRPr="00906FA1" w:rsidRDefault="00906FA1" w:rsidP="00906FA1"/>
    <w:p w:rsidR="00906FA1" w:rsidRPr="00906FA1" w:rsidRDefault="00906FA1" w:rsidP="00906FA1"/>
    <w:p w:rsidR="00906FA1" w:rsidRPr="00906FA1" w:rsidRDefault="00906FA1" w:rsidP="00906FA1"/>
    <w:p w:rsidR="00906FA1" w:rsidRPr="00906FA1" w:rsidRDefault="00906FA1" w:rsidP="00906FA1"/>
    <w:p w:rsidR="00A0461B" w:rsidRDefault="00A0461B"/>
    <w:sectPr w:rsidR="00A0461B" w:rsidSect="00CF0EA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206" w:rsidRDefault="00657206" w:rsidP="00906FA1">
      <w:pPr>
        <w:spacing w:after="0" w:line="240" w:lineRule="auto"/>
      </w:pPr>
      <w:r>
        <w:separator/>
      </w:r>
    </w:p>
  </w:endnote>
  <w:endnote w:type="continuationSeparator" w:id="0">
    <w:p w:rsidR="00657206" w:rsidRDefault="00657206" w:rsidP="00906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8E0" w:rsidRDefault="00657206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8E0" w:rsidRDefault="00657206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8E0" w:rsidRDefault="0065720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206" w:rsidRDefault="00657206" w:rsidP="00906FA1">
      <w:pPr>
        <w:spacing w:after="0" w:line="240" w:lineRule="auto"/>
      </w:pPr>
      <w:r>
        <w:separator/>
      </w:r>
    </w:p>
  </w:footnote>
  <w:footnote w:type="continuationSeparator" w:id="0">
    <w:p w:rsidR="00657206" w:rsidRDefault="00657206" w:rsidP="00906FA1">
      <w:pPr>
        <w:spacing w:after="0" w:line="240" w:lineRule="auto"/>
      </w:pPr>
      <w:r>
        <w:continuationSeparator/>
      </w:r>
    </w:p>
  </w:footnote>
  <w:footnote w:id="1">
    <w:p w:rsidR="00906FA1" w:rsidRPr="00DE0423" w:rsidRDefault="00906FA1" w:rsidP="00906FA1">
      <w:pPr>
        <w:pStyle w:val="31"/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Style w:val="af6"/>
        </w:rPr>
        <w:footnoteRef/>
      </w:r>
      <w:r>
        <w:t xml:space="preserve"> 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>Уровень з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агрязнения воздуха оценивается 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 xml:space="preserve">при сравнении  концентраций загрязняющих веществ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>(в мг/м</w:t>
      </w:r>
      <w:r w:rsidRPr="00DE0423"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>, мкг/м</w:t>
      </w:r>
      <w:r w:rsidRPr="00DE0423"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>) с ПДК.</w:t>
      </w:r>
    </w:p>
    <w:p w:rsidR="00906FA1" w:rsidRPr="00DE0423" w:rsidRDefault="00906FA1" w:rsidP="00906F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ПДК </w:t>
      </w:r>
      <w:proofErr w:type="spell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м.р</w:t>
      </w:r>
      <w:proofErr w:type="spell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– предельно допустимая максимальная разовая концентрация загрязняющего вещества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в воздухе населенных мест, в мг/м</w:t>
      </w:r>
      <w:r w:rsidRPr="00DE042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906FA1" w:rsidRPr="00DE0423" w:rsidRDefault="00906FA1" w:rsidP="00906F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ПДК </w:t>
      </w:r>
      <w:proofErr w:type="spellStart"/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spellEnd"/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– предельно допустимая среднесуточная концентрация загрязняющего вещества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в воздухе населенных мест, мг/м</w:t>
      </w:r>
      <w:r w:rsidRPr="00DE042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906FA1" w:rsidRPr="00DE0423" w:rsidRDefault="00906FA1" w:rsidP="00906F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показателя: </w:t>
      </w:r>
    </w:p>
    <w:p w:rsidR="00906FA1" w:rsidRPr="00DE0423" w:rsidRDefault="00906FA1" w:rsidP="00906F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стандартный индекс СИ – наибольшая, измеренная за короткий период времени, концентрация загрязняющего вещества, деленная на </w:t>
      </w:r>
      <w:proofErr w:type="spell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.;</w:t>
      </w:r>
    </w:p>
    <w:p w:rsidR="00906FA1" w:rsidRPr="00DE0423" w:rsidRDefault="00906FA1" w:rsidP="00906F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наибольшая повторяемость превышения </w:t>
      </w:r>
      <w:proofErr w:type="spell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НП,%.</w:t>
      </w:r>
    </w:p>
    <w:p w:rsidR="00906FA1" w:rsidRPr="00DE0423" w:rsidRDefault="00906FA1" w:rsidP="00906F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Уровень загрязнения воздуха  оценивается по 4 категориям значения СИ и НП:</w:t>
      </w:r>
    </w:p>
    <w:p w:rsidR="00906FA1" w:rsidRPr="00DE0423" w:rsidRDefault="00906FA1" w:rsidP="00906F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низкий</w:t>
      </w:r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  0 - 1, НП = 0%;</w:t>
      </w:r>
    </w:p>
    <w:p w:rsidR="00906FA1" w:rsidRPr="00DE0423" w:rsidRDefault="00906FA1" w:rsidP="00906F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повышенный</w:t>
      </w:r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=2-4, НП = 1-19%;</w:t>
      </w:r>
    </w:p>
    <w:p w:rsidR="00906FA1" w:rsidRPr="00DE0423" w:rsidRDefault="00906FA1" w:rsidP="00906F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СИ=5-10, НП=20-50%;</w:t>
      </w:r>
    </w:p>
    <w:p w:rsidR="00906FA1" w:rsidRPr="00DE0423" w:rsidRDefault="00906FA1" w:rsidP="00906F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очень </w:t>
      </w:r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&gt;10, НП &gt;50%.</w:t>
      </w:r>
    </w:p>
    <w:p w:rsidR="00906FA1" w:rsidRPr="00DE0423" w:rsidRDefault="00906FA1" w:rsidP="00906F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СИ и НП попадают в разные градации, то уровень загрязнения оценивается по наибольшему значению из этих показателей.</w:t>
      </w:r>
    </w:p>
    <w:p w:rsidR="00906FA1" w:rsidRDefault="00906FA1" w:rsidP="00906FA1">
      <w:pPr>
        <w:pStyle w:val="a4"/>
        <w:rPr>
          <w:rFonts w:ascii="Times New Roman" w:hAnsi="Times New Roman"/>
        </w:rPr>
      </w:pPr>
    </w:p>
  </w:footnote>
  <w:footnote w:id="2">
    <w:p w:rsidR="00906FA1" w:rsidRDefault="00906FA1" w:rsidP="00906FA1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906FA1" w:rsidRDefault="00906FA1" w:rsidP="00906FA1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8E0" w:rsidRDefault="00657206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3972287"/>
      <w:docPartObj>
        <w:docPartGallery w:val="Page Numbers (Top of Page)"/>
        <w:docPartUnique/>
      </w:docPartObj>
    </w:sdtPr>
    <w:sdtEndPr/>
    <w:sdtContent>
      <w:p w:rsidR="00D668E0" w:rsidRDefault="009D20E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4ED8">
          <w:rPr>
            <w:noProof/>
          </w:rPr>
          <w:t>14</w:t>
        </w:r>
        <w:r>
          <w:fldChar w:fldCharType="end"/>
        </w:r>
      </w:p>
    </w:sdtContent>
  </w:sdt>
  <w:p w:rsidR="00D668E0" w:rsidRDefault="00657206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8E0" w:rsidRDefault="0065720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2DE0"/>
    <w:multiLevelType w:val="hybridMultilevel"/>
    <w:tmpl w:val="5026444A"/>
    <w:lvl w:ilvl="0" w:tplc="540E2F88">
      <w:numFmt w:val="bullet"/>
      <w:lvlText w:val="-"/>
      <w:lvlJc w:val="left"/>
      <w:pPr>
        <w:ind w:left="16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">
    <w:nsid w:val="1C5344C4"/>
    <w:multiLevelType w:val="hybridMultilevel"/>
    <w:tmpl w:val="970E6A2A"/>
    <w:lvl w:ilvl="0" w:tplc="4B28BC48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20213809"/>
    <w:multiLevelType w:val="hybridMultilevel"/>
    <w:tmpl w:val="427855E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ED85619"/>
    <w:multiLevelType w:val="hybridMultilevel"/>
    <w:tmpl w:val="6D444798"/>
    <w:lvl w:ilvl="0" w:tplc="04190001">
      <w:start w:val="1"/>
      <w:numFmt w:val="bullet"/>
      <w:lvlText w:val=""/>
      <w:lvlJc w:val="left"/>
      <w:pPr>
        <w:ind w:left="14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9" w:hanging="360"/>
      </w:pPr>
      <w:rPr>
        <w:rFonts w:ascii="Wingdings" w:hAnsi="Wingdings" w:hint="default"/>
      </w:rPr>
    </w:lvl>
  </w:abstractNum>
  <w:abstractNum w:abstractNumId="4">
    <w:nsid w:val="35DF5C13"/>
    <w:multiLevelType w:val="hybridMultilevel"/>
    <w:tmpl w:val="E244ECE0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>
    <w:nsid w:val="4D9B6793"/>
    <w:multiLevelType w:val="hybridMultilevel"/>
    <w:tmpl w:val="5BCAAFD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>
    <w:nsid w:val="597C36C8"/>
    <w:multiLevelType w:val="hybridMultilevel"/>
    <w:tmpl w:val="B0F2C4DC"/>
    <w:lvl w:ilvl="0" w:tplc="04190001">
      <w:start w:val="1"/>
      <w:numFmt w:val="bullet"/>
      <w:lvlText w:val=""/>
      <w:lvlJc w:val="left"/>
      <w:pPr>
        <w:ind w:left="2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5" w:hanging="360"/>
      </w:pPr>
      <w:rPr>
        <w:rFonts w:ascii="Wingdings" w:hAnsi="Wingdings" w:hint="default"/>
      </w:rPr>
    </w:lvl>
  </w:abstractNum>
  <w:abstractNum w:abstractNumId="7">
    <w:nsid w:val="60DC1330"/>
    <w:multiLevelType w:val="hybridMultilevel"/>
    <w:tmpl w:val="D75EBA62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8">
    <w:nsid w:val="760C071D"/>
    <w:multiLevelType w:val="hybridMultilevel"/>
    <w:tmpl w:val="23F26A86"/>
    <w:lvl w:ilvl="0" w:tplc="540E2F88">
      <w:numFmt w:val="bullet"/>
      <w:lvlText w:val="-"/>
      <w:lvlJc w:val="left"/>
      <w:pPr>
        <w:ind w:left="10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A266BB"/>
    <w:multiLevelType w:val="hybridMultilevel"/>
    <w:tmpl w:val="F56CF914"/>
    <w:lvl w:ilvl="0" w:tplc="540E2F88">
      <w:numFmt w:val="bullet"/>
      <w:lvlText w:val="-"/>
      <w:lvlJc w:val="left"/>
      <w:pPr>
        <w:ind w:left="10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0">
    <w:nsid w:val="7C6C0662"/>
    <w:multiLevelType w:val="hybridMultilevel"/>
    <w:tmpl w:val="007E5866"/>
    <w:lvl w:ilvl="0" w:tplc="540E2F88">
      <w:numFmt w:val="bullet"/>
      <w:lvlText w:val="-"/>
      <w:lvlJc w:val="left"/>
      <w:pPr>
        <w:ind w:left="16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3"/>
  </w:num>
  <w:num w:numId="8">
    <w:abstractNumId w:val="9"/>
  </w:num>
  <w:num w:numId="9">
    <w:abstractNumId w:val="0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8EA"/>
    <w:rsid w:val="00657206"/>
    <w:rsid w:val="00906FA1"/>
    <w:rsid w:val="009B4ED8"/>
    <w:rsid w:val="009D20E8"/>
    <w:rsid w:val="00A0461B"/>
    <w:rsid w:val="00F62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06FA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906FA1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6FA1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6FA1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6FA1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6FA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06FA1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06FA1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06FA1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06FA1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906FA1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906FA1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906FA1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906FA1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906F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906FA1"/>
    <w:rPr>
      <w:rFonts w:ascii="Consolas" w:hAnsi="Consolas" w:cs="Consolas"/>
      <w:sz w:val="20"/>
      <w:szCs w:val="20"/>
    </w:rPr>
  </w:style>
  <w:style w:type="paragraph" w:customStyle="1" w:styleId="11">
    <w:name w:val="Строгий1"/>
    <w:link w:val="a3"/>
    <w:rsid w:val="00906FA1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906FA1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unhideWhenUsed/>
    <w:rsid w:val="00906FA1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906FA1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906FA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906FA1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906FA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906FA1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906F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906FA1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Основной текст Знак"/>
    <w:basedOn w:val="a0"/>
    <w:link w:val="ad"/>
    <w:uiPriority w:val="99"/>
    <w:semiHidden/>
    <w:rsid w:val="00906FA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c"/>
    <w:uiPriority w:val="99"/>
    <w:semiHidden/>
    <w:unhideWhenUsed/>
    <w:rsid w:val="00906FA1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906FA1"/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906FA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906FA1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3">
    <w:name w:val="Основной текст с отступом Знак1"/>
    <w:basedOn w:val="a0"/>
    <w:uiPriority w:val="99"/>
    <w:semiHidden/>
    <w:rsid w:val="00906FA1"/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906FA1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906FA1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906FA1"/>
  </w:style>
  <w:style w:type="paragraph" w:styleId="31">
    <w:name w:val="Body Text Indent 3"/>
    <w:basedOn w:val="a"/>
    <w:link w:val="32"/>
    <w:uiPriority w:val="99"/>
    <w:semiHidden/>
    <w:unhideWhenUsed/>
    <w:rsid w:val="00906FA1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906FA1"/>
    <w:rPr>
      <w:rFonts w:ascii="Calibri" w:eastAsia="Calibri" w:hAnsi="Calibri" w:cs="Times New Roman"/>
      <w:sz w:val="16"/>
      <w:szCs w:val="16"/>
    </w:rPr>
  </w:style>
  <w:style w:type="character" w:customStyle="1" w:styleId="af0">
    <w:name w:val="Текст Знак"/>
    <w:basedOn w:val="a0"/>
    <w:link w:val="af1"/>
    <w:uiPriority w:val="99"/>
    <w:semiHidden/>
    <w:rsid w:val="00906FA1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Plain Text"/>
    <w:basedOn w:val="a"/>
    <w:link w:val="af0"/>
    <w:uiPriority w:val="99"/>
    <w:semiHidden/>
    <w:unhideWhenUsed/>
    <w:rsid w:val="00906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Текст Знак1"/>
    <w:basedOn w:val="a0"/>
    <w:semiHidden/>
    <w:rsid w:val="00906FA1"/>
    <w:rPr>
      <w:rFonts w:ascii="Consolas" w:hAnsi="Consolas" w:cs="Consolas"/>
      <w:sz w:val="21"/>
      <w:szCs w:val="21"/>
    </w:rPr>
  </w:style>
  <w:style w:type="character" w:customStyle="1" w:styleId="af2">
    <w:name w:val="Текст выноски Знак"/>
    <w:basedOn w:val="a0"/>
    <w:link w:val="af3"/>
    <w:uiPriority w:val="99"/>
    <w:semiHidden/>
    <w:rsid w:val="00906FA1"/>
    <w:rPr>
      <w:rFonts w:ascii="Tahoma" w:eastAsia="Calibri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semiHidden/>
    <w:unhideWhenUsed/>
    <w:rsid w:val="00906FA1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906FA1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906FA1"/>
    <w:pPr>
      <w:ind w:left="720"/>
      <w:contextualSpacing/>
    </w:pPr>
  </w:style>
  <w:style w:type="paragraph" w:customStyle="1" w:styleId="af5">
    <w:name w:val="Знак"/>
    <w:basedOn w:val="a"/>
    <w:rsid w:val="00906FA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906FA1"/>
    <w:rPr>
      <w:vertAlign w:val="superscript"/>
    </w:rPr>
  </w:style>
  <w:style w:type="character" w:customStyle="1" w:styleId="16">
    <w:name w:val="Название Знак1"/>
    <w:basedOn w:val="a0"/>
    <w:uiPriority w:val="10"/>
    <w:rsid w:val="00906FA1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z-">
    <w:name w:val="z-Начало формы Знак"/>
    <w:basedOn w:val="a0"/>
    <w:link w:val="z-0"/>
    <w:uiPriority w:val="99"/>
    <w:semiHidden/>
    <w:rsid w:val="00906FA1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906FA1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906FA1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906FA1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906FA1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906FA1"/>
    <w:rPr>
      <w:rFonts w:ascii="Arial" w:hAnsi="Arial" w:cs="Arial"/>
      <w:vanish/>
      <w:sz w:val="16"/>
      <w:szCs w:val="16"/>
    </w:rPr>
  </w:style>
  <w:style w:type="paragraph" w:styleId="33">
    <w:name w:val="Body Text 3"/>
    <w:basedOn w:val="a"/>
    <w:link w:val="34"/>
    <w:rsid w:val="00906FA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4">
    <w:name w:val="Основной текст 3 Знак"/>
    <w:basedOn w:val="a0"/>
    <w:link w:val="33"/>
    <w:rsid w:val="00906FA1"/>
    <w:rPr>
      <w:rFonts w:ascii="Times New Roman" w:eastAsia="Times New Roman" w:hAnsi="Times New Roman" w:cs="Times New Roman"/>
      <w:sz w:val="16"/>
      <w:szCs w:val="16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06FA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906FA1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6FA1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6FA1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6FA1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6FA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06FA1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06FA1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06FA1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06FA1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906FA1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906FA1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906FA1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906FA1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906F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906FA1"/>
    <w:rPr>
      <w:rFonts w:ascii="Consolas" w:hAnsi="Consolas" w:cs="Consolas"/>
      <w:sz w:val="20"/>
      <w:szCs w:val="20"/>
    </w:rPr>
  </w:style>
  <w:style w:type="paragraph" w:customStyle="1" w:styleId="11">
    <w:name w:val="Строгий1"/>
    <w:link w:val="a3"/>
    <w:rsid w:val="00906FA1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906FA1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unhideWhenUsed/>
    <w:rsid w:val="00906FA1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906FA1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906FA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906FA1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906FA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906FA1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906F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906FA1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Основной текст Знак"/>
    <w:basedOn w:val="a0"/>
    <w:link w:val="ad"/>
    <w:uiPriority w:val="99"/>
    <w:semiHidden/>
    <w:rsid w:val="00906FA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c"/>
    <w:uiPriority w:val="99"/>
    <w:semiHidden/>
    <w:unhideWhenUsed/>
    <w:rsid w:val="00906FA1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906FA1"/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906FA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906FA1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3">
    <w:name w:val="Основной текст с отступом Знак1"/>
    <w:basedOn w:val="a0"/>
    <w:uiPriority w:val="99"/>
    <w:semiHidden/>
    <w:rsid w:val="00906FA1"/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906FA1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906FA1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906FA1"/>
  </w:style>
  <w:style w:type="paragraph" w:styleId="31">
    <w:name w:val="Body Text Indent 3"/>
    <w:basedOn w:val="a"/>
    <w:link w:val="32"/>
    <w:uiPriority w:val="99"/>
    <w:semiHidden/>
    <w:unhideWhenUsed/>
    <w:rsid w:val="00906FA1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906FA1"/>
    <w:rPr>
      <w:rFonts w:ascii="Calibri" w:eastAsia="Calibri" w:hAnsi="Calibri" w:cs="Times New Roman"/>
      <w:sz w:val="16"/>
      <w:szCs w:val="16"/>
    </w:rPr>
  </w:style>
  <w:style w:type="character" w:customStyle="1" w:styleId="af0">
    <w:name w:val="Текст Знак"/>
    <w:basedOn w:val="a0"/>
    <w:link w:val="af1"/>
    <w:uiPriority w:val="99"/>
    <w:semiHidden/>
    <w:rsid w:val="00906FA1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Plain Text"/>
    <w:basedOn w:val="a"/>
    <w:link w:val="af0"/>
    <w:uiPriority w:val="99"/>
    <w:semiHidden/>
    <w:unhideWhenUsed/>
    <w:rsid w:val="00906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Текст Знак1"/>
    <w:basedOn w:val="a0"/>
    <w:semiHidden/>
    <w:rsid w:val="00906FA1"/>
    <w:rPr>
      <w:rFonts w:ascii="Consolas" w:hAnsi="Consolas" w:cs="Consolas"/>
      <w:sz w:val="21"/>
      <w:szCs w:val="21"/>
    </w:rPr>
  </w:style>
  <w:style w:type="character" w:customStyle="1" w:styleId="af2">
    <w:name w:val="Текст выноски Знак"/>
    <w:basedOn w:val="a0"/>
    <w:link w:val="af3"/>
    <w:uiPriority w:val="99"/>
    <w:semiHidden/>
    <w:rsid w:val="00906FA1"/>
    <w:rPr>
      <w:rFonts w:ascii="Tahoma" w:eastAsia="Calibri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semiHidden/>
    <w:unhideWhenUsed/>
    <w:rsid w:val="00906FA1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906FA1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906FA1"/>
    <w:pPr>
      <w:ind w:left="720"/>
      <w:contextualSpacing/>
    </w:pPr>
  </w:style>
  <w:style w:type="paragraph" w:customStyle="1" w:styleId="af5">
    <w:name w:val="Знак"/>
    <w:basedOn w:val="a"/>
    <w:rsid w:val="00906FA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906FA1"/>
    <w:rPr>
      <w:vertAlign w:val="superscript"/>
    </w:rPr>
  </w:style>
  <w:style w:type="character" w:customStyle="1" w:styleId="16">
    <w:name w:val="Название Знак1"/>
    <w:basedOn w:val="a0"/>
    <w:uiPriority w:val="10"/>
    <w:rsid w:val="00906FA1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z-">
    <w:name w:val="z-Начало формы Знак"/>
    <w:basedOn w:val="a0"/>
    <w:link w:val="z-0"/>
    <w:uiPriority w:val="99"/>
    <w:semiHidden/>
    <w:rsid w:val="00906FA1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906FA1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906FA1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906FA1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906FA1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906FA1"/>
    <w:rPr>
      <w:rFonts w:ascii="Arial" w:hAnsi="Arial" w:cs="Arial"/>
      <w:vanish/>
      <w:sz w:val="16"/>
      <w:szCs w:val="16"/>
    </w:rPr>
  </w:style>
  <w:style w:type="paragraph" w:styleId="33">
    <w:name w:val="Body Text 3"/>
    <w:basedOn w:val="a"/>
    <w:link w:val="34"/>
    <w:rsid w:val="00906FA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4">
    <w:name w:val="Основной текст 3 Знак"/>
    <w:basedOn w:val="a0"/>
    <w:link w:val="33"/>
    <w:rsid w:val="00906FA1"/>
    <w:rPr>
      <w:rFonts w:ascii="Times New Roman" w:eastAsia="Times New Roman" w:hAnsi="Times New Roman" w:cs="Times New Roman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&#1050;&#1086;&#1087;&#1080;&#1103;%20&#1044;&#1080;&#1072;&#1075;&#1088;&#1072;&#1084;&#1084;&#1099;%20&#1082;%20&#1084;&#1077;&#1089;&#1103;&#1095;&#1085;&#1086;&#1081;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202569027821383E-2"/>
          <c:y val="2.2880071364568887E-2"/>
          <c:w val="0.9128649624289058"/>
          <c:h val="0.788334986451816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Медь</c:v>
                </c:pt>
              </c:strCache>
            </c:strRef>
          </c:tx>
          <c:spPr>
            <a:pattFill prst="spher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Лист3!$B$2:$B$4</c:f>
              <c:numCache>
                <c:formatCode>General</c:formatCode>
                <c:ptCount val="3"/>
                <c:pt idx="0">
                  <c:v>1.5</c:v>
                </c:pt>
                <c:pt idx="1">
                  <c:v>1.7</c:v>
                </c:pt>
                <c:pt idx="2">
                  <c:v>3.3</c:v>
                </c:pt>
              </c:numCache>
            </c:numRef>
          </c:val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Фенолы</c:v>
                </c:pt>
              </c:strCache>
            </c:strRef>
          </c:tx>
          <c:spPr>
            <a:pattFill prst="wdDnDiag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Лист3!$C$2:$C$4</c:f>
              <c:numCache>
                <c:formatCode>General</c:formatCode>
                <c:ptCount val="3"/>
                <c:pt idx="0">
                  <c:v>1</c:v>
                </c:pt>
                <c:pt idx="1">
                  <c:v>2.2999999999999998</c:v>
                </c:pt>
                <c:pt idx="2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Нефтепродукты</c:v>
                </c:pt>
              </c:strCache>
            </c:strRef>
          </c:tx>
          <c:spPr>
            <a:pattFill prst="lgGrid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Лист3!$D$2:$D$4</c:f>
              <c:numCache>
                <c:formatCode>General</c:formatCode>
                <c:ptCount val="3"/>
                <c:pt idx="0">
                  <c:v>0.2</c:v>
                </c:pt>
                <c:pt idx="1">
                  <c:v>1</c:v>
                </c:pt>
                <c:pt idx="2">
                  <c:v>1.8</c:v>
                </c:pt>
              </c:numCache>
            </c:numRef>
          </c:val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БПК5</c:v>
                </c:pt>
              </c:strCache>
            </c:strRef>
          </c:tx>
          <c:spPr>
            <a:pattFill prst="shingl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Лист3!$E$2:$E$4</c:f>
              <c:numCache>
                <c:formatCode>General</c:formatCode>
                <c:ptCount val="3"/>
                <c:pt idx="0">
                  <c:v>0.5</c:v>
                </c:pt>
                <c:pt idx="1">
                  <c:v>0.7</c:v>
                </c:pt>
                <c:pt idx="2">
                  <c:v>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5473024"/>
        <c:axId val="155474944"/>
        <c:axId val="0"/>
      </c:bar3DChart>
      <c:catAx>
        <c:axId val="1554730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</a:rPr>
                  <a:t>Створ </a:t>
                </a:r>
              </a:p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</a:rPr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8205190703"/>
              <c:y val="0.8206584741760836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54749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547494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</a:rPr>
                  <a:t>Содержание </a:t>
                </a:r>
              </a:p>
              <a:p>
                <a:pPr algn="ctr"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</a:rPr>
                  <a:t>в ПДК</a:t>
                </a:r>
              </a:p>
            </c:rich>
          </c:tx>
          <c:layout>
            <c:manualLayout>
              <c:xMode val="edge"/>
              <c:yMode val="edge"/>
              <c:x val="2.0355302155198297E-2"/>
              <c:y val="6.3819940917427168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547302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2794</Words>
  <Characters>15928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2022-11-18T06:20:00Z</dcterms:created>
  <dcterms:modified xsi:type="dcterms:W3CDTF">2022-11-18T06:20:00Z</dcterms:modified>
</cp:coreProperties>
</file>